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fd1ddf1d9c84aaf"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34</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DRUMUL VINULUI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START-UP RURAL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 Solicitantul trebuie sa prezinte un Plan de Afaceri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existența Planului de Afaceri completat conform modeluluianexat la prezentul ghid.</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 Solicitantul trebuie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se încadreze în categoria beneficiarilor eligibili:✓ Persoană fizică autorizată (OUG nr. 44/2008)✓ Intreprindere individuală (OUG nr. 44/ 2008)✓ Intreprindere familială (OUG NR. 44/2008)✓Societatea cu răspundere limitată - SRL (înfiinţată în baza Legii nr.31/1990,cu modificările și completările ulterioare)✓Societate în nume colectiv – SNC (înfiinţată în baza Legii nr. 31/1990,cu modificările și completările ulterioare)✓Societate în comandită simplă – SCS (înfiinţată în baza Legii nr.31/1990, cu modificările şi completările ulterioare)✓ Societate pe acţiuni – SA (înfiinţată în baza Legii nr. 31/ 1990, cumodificarile şi completările ulterioare)✓ Societate în comandită pe acţiuni – SCA (înfiinţată în baza Legii nr.31/1990, cu modificările şi completările ulterioare✓ Societate comercială cu capital privat (înfiinţată în baza Legii nr. 15/1990, cu modificarile şi completările ulterioare)Evaluarea se va face prin analiza documentelor justificative depuse desolicitant.Evaluatorul va verifica următoarele aspecte:Forma juridică a solicitantului corespunde celor prevăzute în ghidulsolicitantului/fisa interventiei nr.4 din 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sa fie infiintat in anul depunerii cererii de finantare sau sa aiba o vechime de maxim 1 an fiscal dar nu adesfasurat activitati pana in momentul depunerii aplicatiei de finantare.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Pentru a fi eligibil ı̂n cadrul prezentului apel de proiecte, solicitantultrebuie să îndeplinească următoarele condiții:-să fie persoană juridică legal constituită în România;- să fie ı̂nființat ı̂n anul depunerii cererii de finanțare sau să aibă ovechime de cel mult un an fiscal-să nu fi desfășurat activități economice până la momentul depuneriiaplicației de finanțare.Se verifica:Certificat de înregistrare la ONRC (care să ateste data înființării);Certificat constatator ONRC;Situații financiare/declarații anuale (dacă există) – depuse la ANAF;Declarație pe propria răspundere privind lipsa activității economice.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nu trebuie să fie în insolvență sau în incapacitate de plată;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nu trebuie să se afle în stare de insolvență, faliment,dizolvare, lichidare, suspendare temporară a activității, sau în incapacitate de plată la data depunerii cererii de finanțare.Se verifica documentele depuse de solicitant si date oficiale de laANAF/ONRC/Buletinul Procedurilor de Insolvență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asigure întreținerea/mentenanța investiției pe o perioadă de minim 3 ani (5 ani pentru proiectele careprevad Constructii+Montaj), de la finalizarea ultimei cereri de plata;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completeaza o declarație pe propria răspundere, prin care se angajează să asigure întreținerea/mentenanța investiției pe o perioadă de minim 3 ani (5 ani pentru proiectele care prevad Constructii+Montaj), de la finalizarea ultimei cereri de plata.Se verifica declaratia pe proprie răspundere a solicitantului/Planul de afaceri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 Investiția să se încadreze în tipul de sprijin prevăzut prin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Activitatile asumate prin Planul de Afaceri se incadreaza in una/maimulte dintre activitatile eligibile in cadrul interventiei prevăzute în ghidul solicitantului/fisa interventiei nr.4 din SDL.- Codul CAEN se încadrează în - Lista codurilor CAEN aferenteactivitățilore neagricole eligibile la finanțare în cadrul intervenției DR 36- Forma juridică a solicitantului corespunde celor prevăzute în ghidulsolicitantului pentru Interventia nr.4</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Sediul sau/si punctul de lucru al solicitantului trebuie sa fie in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datele din certificatul ONRC. Sediul social sau punctulde lucru pentru care se solicită finanțarea trebuie să fie în teritoriul GAL,în una din cele 10 U.A.T-uri componente ale teritoriului GAL.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 Investitia asigura implementarea de Operatiuni cu scop economic ale caror beneficiari directi sunt femei si/sau tineri (intre 18 si 30de ani)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datele din certificatul ONRC, copia CI si CF. Reprezentantuleste asociat unic/asociat majoritar/administrator/PFA, titular II, membru IF si trebuie să fie tânăr cu vârsta între 18 și 30 de ani sausă fie de genul feminin indiferent de varsta. Tinerii nu trebuie să aibă impliniti varsta de 30 ani la momentul depunerii proiectului.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 Investitia asigura crearea a cel putin unui loc de munca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demonstreze că investiția propusă va crea cel puțin un loc de muncă prin angajarea de personal.Se verifica Planul de Afaceri si CF.</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 Locurile de munca créate se vor mentine cel putin 1 an dupa implementarea proiectului.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demonstreze că locurile de muncă create în cadrul proiectului vor fi menținute cel puțin 1 an după finalizarea implementării proiectului. Aceasta presupune că solicitantul se angajează să nu reducă numărul de locuri de muncă pentru o perioadă de cel puțin un an de la finalizarea implementării.Se verifica Planul de Afaceri si CF.</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 Implementarea planului de afaceri trebuie sa inceapa in termen de cel mult 6 luni de la data deciziei de acordare a sprijinului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demonstreze că implementarea planului de afaceri va începe în termen de cel mult 6 luni de la data emiterii deciziei de acordare a sprijinului financiar.Se verifica Planul de Afaceri/CF.</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ale caror operatiuni sunt inovatoare in context local</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ale caror operatiuni sunt inovatoare in context local</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Prin activitate inovatoare se înțelege introducerea unor servicii, produse, tehnologii sau modele de afaceri care nu sunt încă prezente în mod semnificativ în zona GAL ori care implică o îmbunătățire substanțială față de soluțiile existente. (ex: Activitatea există în teritoriu, dar proiectul aduce un plus prin digitalizare parțială, îmbunătățirea serviciilor sau adaptare la nevoile locale neacoperite.)</w:t>
            </w:r>
          </w:p>
          <w:p>
            <w:pPr>
              <w:spacing w:line="360" w:lineRule="auto"/>
              <w:ind w:left="0" w:right="0" w:firstLine="493"/>
            </w:pPr>
            <w:r>
              <w:rPr>
                <w:rFonts w:ascii="Cambria" w:hAnsi="Cambria"/>
                <w:b w:val="false"/>
                <w:sz w:val="24"/>
              </w:rPr>
              <w:t>Se analizează informațiile prezentate în Planul de Afaceri referitoare la caracterul inovator al operațiunii propuse, cu accent pe eficiența soluției  și modul concret în care proiectul răspunde unei nevoi reale identificate la nivelul comunității locale.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ale caror operatiuni nu sunt inovatoare in context local</w:t>
            </w:r>
          </w:p>
        </w:tc>
        <w:tc>
          <w:tcPr>
            <w:vAlign w:val="center"/>
          </w:tcPr>
          <w:p>
            <w:pPr>
              <w:keepNext/>
              <w:jc w:val="center"/>
            </w:pPr>
            <w:r>
              <w:rPr>
                <w:rFonts w:ascii="Cambria" w:hAnsi="Cambria"/>
                <w:b w:val="false"/>
                <w:sz w:val="24"/>
              </w:rPr>
              <w:t>0</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Planul de Afaceri nu conține nicio referință privind caracterul inovator în contextul local, nu se va acorda punctaj pentru acest criteriu. Astfel, criteriul CS1.2 va fi notat cu 0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prioritizării planurilor de afaceri care își propun crearea a cel puțin un loc de muncă cu normă intregă pe o perioadă de cel puțin 12 luni;</w:t>
            </w:r>
          </w:p>
        </w:tc>
        <w:tc>
          <w:tcPr>
            <w:shd w:val="clear" w:color="auto" w:fill="CCE1DB"/>
            <w:vAlign w:val="center"/>
          </w:tcP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Crearea a trei sau mai multe locuri de munca cu norma intreaga, mentinute minimum 12 luni si asumat in Planul de Afaceri</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prin Planul de Afaceri, se prevede crearea și menținerea a cel puțin 3 locuri de muncă pentru o perioadă de minimum 12 luni, se va acorda punctaj pentru acest criteriu. Astfel, criteriul CS2.1 va fi notat cu 30 de puncte.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Crearea a doua locuri de munca cu norma intreaga, mentinute minimum 12 luni si asumat in Planul de Afaceri.</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prin Planul de Afaceri, se prevede crearea și menținerea a 2 locuri de muncă pentru o perioadă de minimum 12 luni, se va acorda punctaj pentru acest criteriu. Astfel, criteriul CS2.2 va fi notat cu 20 de puncte.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2.3</w:t>
            </w:r>
          </w:p>
        </w:tc>
        <w:tc>
          <w:tcPr>
            <w:shd w:val="clear" w:color="auto" w:fill="F8ECD2"/>
            <w:vAlign w:val="center"/>
          </w:tcPr>
          <w:p>
            <w:r>
              <w:rPr>
                <w:rFonts w:ascii="Cambria" w:hAnsi="Cambria"/>
                <w:b w:val="false"/>
                <w:color w:val="58400C"/>
                <w:sz w:val="24"/>
              </w:rPr>
              <w:t>Crearea unui loc de munca cu norma intreaga, mentinut minimum 12 luni si asumat in Planul de Afaceri</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prin Planul de Afaceri, se prevede crearea și menținerea a unui loc de muncă pentru o perioadă de minimum 12 luni, se va acorda punctaj pentru acest criteriu. Astfel, criteriul CS2.3 va fi notat cu 15 de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Principiul stimulării unui nivel ridicat de calitate al planului de afaceri, care va fi stabilit în funcție de producția comercializată sau activitățile prestate, în procent de peste 30% din valoarea primei tranșe de plată.</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Proiectele care prevad in Planul de Afaceri activitati prestate/ productie comercializata intr-un procent mai mare de 40% din valoarea primei transe de plata.</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Verificarea se realizează în baza prognozelor din Planul de afaceri.</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Proiectele care prevad in Planul de Afaceri activitati prestate/ productie comercializata intr-un procent intre 30% si pana la 40% din valoarea primei transe de plata.</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Verificarea se realizează în baza prognozelor din Planul de afaceri.</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Solicitanții care nu au primit anterior sprijin comunitar pentru o investiție similară;</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Solicitantii care nu au primit anterior sprijin comunitar pentru o investiție similară;</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sectiunea C-FINANŢĂRI NERAMBURSABILE OBȚINUTE SAU SOLICITATE din Cererea de Finantare.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4.2</w:t>
            </w:r>
          </w:p>
        </w:tc>
        <w:tc>
          <w:tcPr>
            <w:shd w:val="clear" w:color="auto" w:fill="F8ECD2"/>
            <w:vAlign w:val="center"/>
          </w:tcPr>
          <w:p>
            <w:r>
              <w:rPr>
                <w:rFonts w:ascii="Cambria" w:hAnsi="Cambria"/>
                <w:b w:val="false"/>
                <w:color w:val="58400C"/>
                <w:sz w:val="24"/>
              </w:rPr>
              <w:t>Solicitantii care au primit anterior sprijin comunitar pentru o investiție similară;</w:t>
            </w:r>
          </w:p>
        </w:tc>
        <w:tc>
          <w:tcPr>
            <w:vAlign w:val="center"/>
          </w:tcPr>
          <w:p>
            <w:pPr>
              <w:keepNext/>
              <w:jc w:val="center"/>
            </w:pPr>
            <w:r>
              <w:rPr>
                <w:rFonts w:ascii="Cambria" w:hAnsi="Cambria"/>
                <w:b w:val="false"/>
                <w:sz w:val="24"/>
              </w:rPr>
              <w:t>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verifica sectiunea C-FINANŢĂRI NERAMBURSABILE OBȚINUTE SAU SOLICITATE din Cererea de Finantare.</w:t>
            </w:r>
          </w:p>
          <w:p>
            <w:pPr>
              <w:spacing w:line="360" w:lineRule="auto"/>
              <w:ind w:left="0" w:right="0" w:firstLine="493"/>
            </w:pPr>
            <w:r>
              <w:rPr>
                <w:rFonts w:ascii="Cambria Bold" w:hAnsi="Cambria Bold"/>
                <w:b/>
                <w:sz w:val="24"/>
              </w:rPr>
              <w:t>Atentie!</w:t>
            </w:r>
            <w:r>
              <w:rPr>
                <w:rFonts w:ascii="Cambria Bold" w:hAnsi="Cambria Bold"/>
                <w:b/>
                <w:sz w:val="24"/>
              </w:rPr>
              <w:t>Punctajul minim este de 15 puncte</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Procentul de comercializare sauactivitate prestata</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proiectelor cu același punctaj și aceeași valoare a sprijinului,departajarea acestora se va face în functie de  ordinea descrescătoare a procentului de comercializare sau a activitatilor prestate propuse în Planul de afaceri.Verificarea se realizează în baza prognozelor din Planul de afaceri.</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Numarul de locuri de muncă noucreate.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departajarea nu se poate realiza în funcție de procentul de comercializare sau de activitatea prestată, criteriul de departajare va fi reprezentat de numărul de locuri de muncă nou create, asumate prin proiect. Se vor prioritiza proiectele care își propun crearea unui număr mai mare de locuri de muncă.Se verifica Planul de Afaceri si Cererea de Finatare.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Durata de implementare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criteriilor CD1 si  CD2  aceasta se va efectua în funcție  de durata de implementareasumata atat in Cererea de Finantare cat si in Planul de Afaceri.Se va prioritiza proiectul care are o durată mai scurtă de implementare.Se verifica Planul de Afaceri si Cererea de Finantare.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4</w:t>
            </w:r>
          </w:p>
        </w:tc>
        <w:tc>
          <w:tcPr>
            <w:shd w:val="clear" w:color="auto" w:fill="F8ECD2"/>
            <w:vAlign w:val="center"/>
          </w:tcPr>
          <w:p>
            <w:r>
              <w:rPr>
                <w:rFonts w:ascii="Cambria" w:hAnsi="Cambria"/>
                <w:b w:val="false"/>
                <w:color w:val="58400C"/>
                <w:sz w:val="24"/>
              </w:rPr>
              <w:t>Varsta solicitantului</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criteriilor CD1, CD2 și CD3, aceasta se va efectua în funcție de data nașterii asolicitantului, astfel:Se vor verifica informațiile din Cererea de Finanțare și copia actului deidentitate anexată.Prioritatea va fi acordată cererii de finanțare depuse de solicitantulcu vârsta mai mică, respectiv în ordinea crescătoare a vârstei, stabilităconform datei nașterii.</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b850fba91e6495d" /></Relationships>
</file>